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7"/>
        <w:gridCol w:w="160"/>
        <w:gridCol w:w="868"/>
        <w:gridCol w:w="908"/>
        <w:gridCol w:w="708"/>
        <w:gridCol w:w="878"/>
        <w:gridCol w:w="223"/>
        <w:gridCol w:w="36"/>
        <w:gridCol w:w="449"/>
        <w:gridCol w:w="1325"/>
        <w:gridCol w:w="432"/>
        <w:gridCol w:w="708"/>
        <w:gridCol w:w="94"/>
        <w:gridCol w:w="575"/>
        <w:gridCol w:w="39"/>
        <w:gridCol w:w="94"/>
        <w:gridCol w:w="1678"/>
        <w:gridCol w:w="708"/>
      </w:tblGrid>
      <w:tr w:rsidR="00E467A8" w:rsidTr="004C319E">
        <w:trPr>
          <w:gridAfter w:val="1"/>
          <w:wAfter w:w="708" w:type="dxa"/>
          <w:trHeight w:val="268"/>
        </w:trPr>
        <w:tc>
          <w:tcPr>
            <w:tcW w:w="9882" w:type="dxa"/>
            <w:gridSpan w:val="17"/>
          </w:tcPr>
          <w:p w:rsidR="00E467A8" w:rsidRDefault="00E467A8" w:rsidP="004C31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Sociální centrum města</w:t>
            </w:r>
          </w:p>
          <w:p w:rsidR="00E467A8" w:rsidRDefault="00E467A8" w:rsidP="004C31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Světlá nad Sázavou</w:t>
            </w:r>
          </w:p>
          <w:p w:rsidR="00E467A8" w:rsidRDefault="00E467A8" w:rsidP="004C319E">
            <w:pPr>
              <w:pStyle w:val="Nadpis1"/>
              <w:spacing w:line="276" w:lineRule="auto"/>
              <w:rPr>
                <w:i w:val="0"/>
                <w:caps w:val="0"/>
                <w:sz w:val="20"/>
                <w:lang w:eastAsia="en-US"/>
              </w:rPr>
            </w:pPr>
            <w:r>
              <w:rPr>
                <w:i w:val="0"/>
                <w:caps w:val="0"/>
                <w:sz w:val="20"/>
                <w:lang w:eastAsia="en-US"/>
              </w:rPr>
              <w:t>Na Bradle 1113, 582 91 Světlá nad Sázavou</w:t>
            </w:r>
          </w:p>
          <w:p w:rsidR="00E467A8" w:rsidRDefault="00E467A8" w:rsidP="004C3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70844763</w:t>
            </w:r>
          </w:p>
          <w:p w:rsidR="00E467A8" w:rsidRDefault="00E467A8" w:rsidP="004C319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tel.: 569456939, fax: 569456945, e-mail: scsvetla@scsvetla.cz, </w:t>
            </w:r>
            <w:hyperlink r:id="rId5" w:history="1">
              <w:r>
                <w:rPr>
                  <w:rStyle w:val="Hypertextovodkaz"/>
                  <w:sz w:val="18"/>
                  <w:szCs w:val="18"/>
                </w:rPr>
                <w:t>www.scsvetla.cz</w:t>
              </w:r>
            </w:hyperlink>
          </w:p>
          <w:p w:rsidR="00E467A8" w:rsidRDefault="00E467A8" w:rsidP="004C3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7A8" w:rsidRDefault="00E467A8" w:rsidP="004C31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Ceník služeb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 domově pro seniory Sociálního centra města Světlá nad Sázavou</w:t>
            </w:r>
          </w:p>
        </w:tc>
      </w:tr>
      <w:tr w:rsidR="00E467A8" w:rsidTr="004C319E">
        <w:trPr>
          <w:gridAfter w:val="1"/>
          <w:wAfter w:w="708" w:type="dxa"/>
          <w:trHeight w:val="268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7" w:type="dxa"/>
            <w:gridSpan w:val="1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od 1.</w:t>
            </w:r>
            <w:r w:rsidR="00021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806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202</w:t>
            </w:r>
            <w:r w:rsidR="005806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9882" w:type="dxa"/>
            <w:gridSpan w:val="17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Ceník byl stanoven na základě zákona č.108/2006 Sb. a prováděcí vyhlášky 505/2006 Sb. ve znění pozdějších předpisů </w:t>
            </w:r>
          </w:p>
        </w:tc>
      </w:tr>
      <w:tr w:rsidR="00E467A8" w:rsidTr="004C319E">
        <w:trPr>
          <w:gridAfter w:val="1"/>
          <w:wAfter w:w="708" w:type="dxa"/>
          <w:trHeight w:val="73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gridSpan w:val="3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7A8" w:rsidTr="004C319E">
        <w:trPr>
          <w:gridAfter w:val="1"/>
          <w:wAfter w:w="708" w:type="dxa"/>
          <w:trHeight w:val="231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gridSpan w:val="3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7A8" w:rsidTr="003A449B">
        <w:trPr>
          <w:gridAfter w:val="1"/>
          <w:wAfter w:w="708" w:type="dxa"/>
          <w:trHeight w:val="551"/>
        </w:trPr>
        <w:tc>
          <w:tcPr>
            <w:tcW w:w="173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Členění pokojů</w:t>
            </w: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lůžkový s balkonem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lůžkový bez balkonu</w:t>
            </w:r>
          </w:p>
        </w:tc>
        <w:tc>
          <w:tcPr>
            <w:tcW w:w="180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lůžkový s balkonem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lůžkový bez balkonu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8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67A8" w:rsidRDefault="00E467A8" w:rsidP="00580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1. 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67A8" w:rsidRDefault="005A4304" w:rsidP="00580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1. 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67A8" w:rsidRDefault="005A4304" w:rsidP="00580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 1.</w:t>
            </w:r>
            <w:r w:rsidR="00C84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67A8" w:rsidRDefault="005A4304" w:rsidP="00580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1. 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58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264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Strava/den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397538" w:rsidRDefault="007318AA" w:rsidP="0039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538" w:rsidRPr="00397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E467A8" w:rsidRPr="00397538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397538" w:rsidRDefault="00E467A8" w:rsidP="0039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538" w:rsidRPr="00397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0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397538" w:rsidRDefault="00E467A8" w:rsidP="0039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538" w:rsidRPr="00397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67A8" w:rsidRPr="00397538" w:rsidRDefault="00E467A8" w:rsidP="0039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538" w:rsidRPr="0039753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397538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26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Bydlení/den </w:t>
            </w:r>
          </w:p>
        </w:tc>
        <w:tc>
          <w:tcPr>
            <w:tcW w:w="1809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EB314E" w:rsidRDefault="00167F09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EB314E" w:rsidRDefault="00907AF8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EB314E" w:rsidRDefault="006348B5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1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67A8" w:rsidRPr="00EB314E" w:rsidRDefault="006348B5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</w:tcPr>
          <w:p w:rsidR="00E467A8" w:rsidRPr="0058065A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  <w:gridSpan w:val="3"/>
          </w:tcPr>
          <w:p w:rsidR="00E467A8" w:rsidRPr="0058065A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</w:tcPr>
          <w:p w:rsidR="00E467A8" w:rsidRPr="0058065A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  <w:gridSpan w:val="3"/>
          </w:tcPr>
          <w:p w:rsidR="00E467A8" w:rsidRPr="0058065A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264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58065A" w:rsidRDefault="00EB314E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31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58065A" w:rsidRDefault="00280292" w:rsidP="0016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0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7A8" w:rsidRPr="0058065A" w:rsidRDefault="00280292" w:rsidP="0016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67A8" w:rsidRPr="0058065A" w:rsidRDefault="00280292" w:rsidP="0016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264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MĚSÍC - orientačně na 30 dnů</w:t>
            </w: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58065A" w:rsidRDefault="00167F09" w:rsidP="0028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28029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58065A" w:rsidRDefault="00280292" w:rsidP="0073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67A8" w:rsidRPr="0058065A" w:rsidRDefault="00280292" w:rsidP="0073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18.150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67A8" w:rsidRPr="0058065A" w:rsidRDefault="00280292" w:rsidP="0073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  <w:r w:rsidR="00E467A8" w:rsidRPr="00EB314E">
              <w:rPr>
                <w:rFonts w:ascii="Times New Roman" w:hAnsi="Times New Roman" w:cs="Times New Roman"/>
                <w:sz w:val="20"/>
                <w:szCs w:val="20"/>
              </w:rPr>
              <w:t>,-- Kč</w:t>
            </w:r>
          </w:p>
        </w:tc>
      </w:tr>
      <w:tr w:rsidR="00E467A8" w:rsidTr="004C319E">
        <w:trPr>
          <w:gridAfter w:val="1"/>
          <w:wAfter w:w="708" w:type="dxa"/>
          <w:trHeight w:val="340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gridSpan w:val="3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7A8" w:rsidTr="00905340">
        <w:trPr>
          <w:gridAfter w:val="1"/>
          <w:wAfter w:w="708" w:type="dxa"/>
          <w:trHeight w:val="80"/>
        </w:trPr>
        <w:tc>
          <w:tcPr>
            <w:tcW w:w="6694" w:type="dxa"/>
            <w:gridSpan w:val="11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7A8" w:rsidTr="00C04CCC">
        <w:trPr>
          <w:gridAfter w:val="1"/>
          <w:wAfter w:w="708" w:type="dxa"/>
          <w:trHeight w:val="219"/>
        </w:trPr>
        <w:tc>
          <w:tcPr>
            <w:tcW w:w="6694" w:type="dxa"/>
            <w:gridSpan w:val="11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5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9882" w:type="dxa"/>
            <w:gridSpan w:val="17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případě dovolené - vratka za příspěvek na péči - podílem za skutečný počet celých dní v měsíci.</w:t>
            </w: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5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9882" w:type="dxa"/>
            <w:gridSpan w:val="17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Minimální měsíční kapesné je podle zákona 108/2006 Sb.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15%</w:t>
            </w:r>
            <w:r>
              <w:rPr>
                <w:rFonts w:ascii="Times New Roman" w:hAnsi="Times New Roman" w:cs="Times New Roman"/>
                <w:color w:val="000000"/>
              </w:rPr>
              <w:t xml:space="preserve"> z příjmu Uživatele.</w:t>
            </w: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6694" w:type="dxa"/>
            <w:gridSpan w:val="11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Úhrada za péči ve výši stupně závislosti</w:t>
            </w: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Before w:val="1"/>
          <w:wBefore w:w="707" w:type="dxa"/>
          <w:trHeight w:val="219"/>
        </w:trPr>
        <w:tc>
          <w:tcPr>
            <w:tcW w:w="2644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ind w:left="-70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3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5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2643" w:type="dxa"/>
            <w:gridSpan w:val="4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Fakultativní služby:</w:t>
            </w:r>
          </w:p>
        </w:tc>
        <w:tc>
          <w:tcPr>
            <w:tcW w:w="15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5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867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5" w:type="dxa"/>
            <w:gridSpan w:val="5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9882" w:type="dxa"/>
            <w:gridSpan w:val="17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Zabezpečení dovozu Uživatele ze soukromých důvodů -1 km=10,--Kč</w:t>
            </w: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6694" w:type="dxa"/>
            <w:gridSpan w:val="11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Kopírování – 1 stránka = 3,-- Kč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Jídelní lístek – 3,-- Kč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Ceník byl schválen Radou města Světlá nad Sázavou dne</w:t>
            </w:r>
            <w:r w:rsidR="00280292">
              <w:rPr>
                <w:rFonts w:ascii="Times New Roman" w:hAnsi="Times New Roman" w:cs="Times New Roman"/>
                <w:color w:val="000000"/>
              </w:rPr>
              <w:t xml:space="preserve"> 2. 2. 2026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gridSpan w:val="2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gridSpan w:val="4"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7A8" w:rsidTr="004C319E">
        <w:trPr>
          <w:gridAfter w:val="1"/>
          <w:wAfter w:w="708" w:type="dxa"/>
          <w:trHeight w:val="219"/>
        </w:trPr>
        <w:tc>
          <w:tcPr>
            <w:tcW w:w="9882" w:type="dxa"/>
            <w:gridSpan w:val="17"/>
            <w:hideMark/>
          </w:tcPr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Mgr. Kateřina Klementová, DiS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ředitelka Sociálního centra</w:t>
            </w:r>
          </w:p>
          <w:p w:rsidR="00E467A8" w:rsidRDefault="00E467A8" w:rsidP="004C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města Světlá nad Sázavou                                           </w:t>
            </w:r>
          </w:p>
        </w:tc>
      </w:tr>
    </w:tbl>
    <w:p w:rsidR="000E58FF" w:rsidRDefault="000E58FF"/>
    <w:sectPr w:rsidR="000E58FF" w:rsidSect="003F121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E6"/>
    <w:rsid w:val="00021B03"/>
    <w:rsid w:val="000E58FF"/>
    <w:rsid w:val="00167F09"/>
    <w:rsid w:val="00280292"/>
    <w:rsid w:val="00303EEE"/>
    <w:rsid w:val="00397538"/>
    <w:rsid w:val="003A449B"/>
    <w:rsid w:val="00531CE6"/>
    <w:rsid w:val="0058065A"/>
    <w:rsid w:val="005A4304"/>
    <w:rsid w:val="006348B5"/>
    <w:rsid w:val="007303B0"/>
    <w:rsid w:val="007318AA"/>
    <w:rsid w:val="008F57BA"/>
    <w:rsid w:val="00905340"/>
    <w:rsid w:val="00907AF8"/>
    <w:rsid w:val="00AE28B1"/>
    <w:rsid w:val="00C04CCC"/>
    <w:rsid w:val="00C84FCA"/>
    <w:rsid w:val="00E467A8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7A8"/>
  </w:style>
  <w:style w:type="paragraph" w:styleId="Nadpis1">
    <w:name w:val="heading 1"/>
    <w:basedOn w:val="Normln"/>
    <w:next w:val="Normln"/>
    <w:link w:val="Nadpis1Char"/>
    <w:qFormat/>
    <w:rsid w:val="00E467A8"/>
    <w:pPr>
      <w:keepNext/>
      <w:tabs>
        <w:tab w:val="left" w:pos="85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7A8"/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character" w:styleId="Hypertextovodkaz">
    <w:name w:val="Hyperlink"/>
    <w:semiHidden/>
    <w:unhideWhenUsed/>
    <w:rsid w:val="00E46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7A8"/>
  </w:style>
  <w:style w:type="paragraph" w:styleId="Nadpis1">
    <w:name w:val="heading 1"/>
    <w:basedOn w:val="Normln"/>
    <w:next w:val="Normln"/>
    <w:link w:val="Nadpis1Char"/>
    <w:qFormat/>
    <w:rsid w:val="00E467A8"/>
    <w:pPr>
      <w:keepNext/>
      <w:tabs>
        <w:tab w:val="left" w:pos="85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7A8"/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character" w:styleId="Hypertextovodkaz">
    <w:name w:val="Hyperlink"/>
    <w:semiHidden/>
    <w:unhideWhenUsed/>
    <w:rsid w:val="00E46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svet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Kočí</dc:creator>
  <cp:keywords/>
  <dc:description/>
  <cp:lastModifiedBy>Markéta Kočí</cp:lastModifiedBy>
  <cp:revision>22</cp:revision>
  <dcterms:created xsi:type="dcterms:W3CDTF">2023-03-31T12:53:00Z</dcterms:created>
  <dcterms:modified xsi:type="dcterms:W3CDTF">2026-02-11T10:50:00Z</dcterms:modified>
</cp:coreProperties>
</file>